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  <w:lang w:val="en-US"/>
        </w:rPr>
        <w:t>Triangle 5 minutes charts</w:t>
      </w:r>
    </w:p>
    <w:p w:rsid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To overcome these issues we took a different, more abstract approach. We add a simple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moving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average of the last 200 closing prices and a volatility indicator of the last 300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bars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to the same euro, 5 minute chart (Figure A2.2). On this example you see how the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symmetrical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triangle can be programmed. The figure shows that shortly before the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breakout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occurred, at the position of the black vertical line (called “set-up point”), two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conditions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were true at the same time: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1. The volatility indicator of the last 300 bars has dropped to its lowest point.</w:t>
      </w:r>
    </w:p>
    <w:p w:rsidR="00C170EA" w:rsidRDefault="00E25D1B" w:rsidP="00E25D1B">
      <w:pPr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2. The moving average of the last 200 closing prices is moving nearly horizontal.</w:t>
      </w:r>
    </w:p>
    <w:p w:rsidR="00E25D1B" w:rsidRDefault="00E25D1B" w:rsidP="00E25D1B">
      <w:pPr>
        <w:rPr>
          <w:rFonts w:ascii="TimesNewRomanPSMT" w:hAnsi="TimesNewRomanPSMT" w:cs="TimesNewRomanPSMT"/>
          <w:lang w:val="en-US"/>
        </w:rPr>
      </w:pP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E25D1B">
        <w:rPr>
          <w:rFonts w:ascii="TimesNewRomanPSMT" w:hAnsi="TimesNewRomanPSMT" w:cs="TimesNewRomanPSMT"/>
          <w:color w:val="000000"/>
          <w:lang w:val="en-US"/>
        </w:rPr>
        <w:t>The example of the triangular pattern clearly shows the different tasks of discretionary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and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systematic traders. While discretionary traders can rely on their experiences and their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ability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to estimate the market correctly, systematic traders need to act in a different way.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r w:rsidRPr="00E25D1B">
        <w:rPr>
          <w:rFonts w:ascii="TimesNewRomanPSMT" w:hAnsi="TimesNewRomanPSMT" w:cs="TimesNewRomanPSMT"/>
          <w:color w:val="000000"/>
          <w:lang w:val="en-US"/>
        </w:rPr>
        <w:t>As many patterns which are easy visible with the human eye cannot be programmed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4D4D4D"/>
          <w:sz w:val="16"/>
          <w:szCs w:val="16"/>
          <w:lang w:val="en-US"/>
        </w:rPr>
      </w:pPr>
      <w:r w:rsidRPr="00E25D1B">
        <w:rPr>
          <w:rFonts w:ascii="Frutiger-Light" w:hAnsi="Frutiger-Light" w:cs="Frutiger-Light"/>
          <w:color w:val="4D4D4D"/>
          <w:sz w:val="16"/>
          <w:szCs w:val="16"/>
          <w:lang w:val="en-US"/>
        </w:rPr>
        <w:t>Appendix 2: The triangle system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4D4D4D"/>
          <w:sz w:val="14"/>
          <w:szCs w:val="14"/>
          <w:lang w:val="en-US"/>
        </w:rPr>
      </w:pPr>
      <w:r w:rsidRPr="00E25D1B">
        <w:rPr>
          <w:rFonts w:ascii="Frutiger-Light" w:hAnsi="Frutiger-Light" w:cs="Frutiger-Light"/>
          <w:color w:val="4D4D4D"/>
          <w:sz w:val="14"/>
          <w:szCs w:val="14"/>
          <w:lang w:val="en-US"/>
        </w:rPr>
        <w:t>213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directly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>, we took a different approach and simulated the pattern with common indicators: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a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moving average, the volatility and the price itself. With this approach we could not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exactly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simulate the triangular pattern but we created a trading system which comes close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to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the conditions which are true within such a triangle pattern: decreasing volatility and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sideways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market direction. Like this our trading logic was gained by pure market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observation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and not by </w:t>
      </w:r>
      <w:proofErr w:type="spellStart"/>
      <w:r w:rsidRPr="00E25D1B">
        <w:rPr>
          <w:rFonts w:ascii="TimesNewRomanPSMT" w:hAnsi="TimesNewRomanPSMT" w:cs="TimesNewRomanPSMT"/>
          <w:color w:val="000000"/>
          <w:lang w:val="en-US"/>
        </w:rPr>
        <w:t>optimisation</w:t>
      </w:r>
      <w:proofErr w:type="spell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or curve fitting. We are rewarded with a very robust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system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which stays profitable over different markets with the same input parameters. At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the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first glance it seems to be a disadvantage that signals occur very rarely and that the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time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in the market is very low, but it is this fact which makes different markets completely</w:t>
      </w:r>
    </w:p>
    <w:p w:rsidR="00E25D1B" w:rsidRDefault="00E25D1B" w:rsidP="00E25D1B">
      <w:pPr>
        <w:rPr>
          <w:rFonts w:ascii="TimesNewRomanPSMT" w:hAnsi="TimesNewRomanPSMT" w:cs="TimesNewRomanPSMT"/>
          <w:color w:val="000000"/>
          <w:lang w:val="en-US"/>
        </w:rPr>
      </w:pPr>
      <w:proofErr w:type="gramStart"/>
      <w:r w:rsidRPr="00E25D1B">
        <w:rPr>
          <w:rFonts w:ascii="TimesNewRomanPSMT" w:hAnsi="TimesNewRomanPSMT" w:cs="TimesNewRomanPSMT"/>
          <w:color w:val="000000"/>
          <w:lang w:val="en-US"/>
        </w:rPr>
        <w:t>uncorrelated</w:t>
      </w:r>
      <w:proofErr w:type="gramEnd"/>
      <w:r w:rsidRPr="00E25D1B">
        <w:rPr>
          <w:rFonts w:ascii="TimesNewRomanPSMT" w:hAnsi="TimesNewRomanPSMT" w:cs="TimesNewRomanPSMT"/>
          <w:color w:val="000000"/>
          <w:lang w:val="en-US"/>
        </w:rPr>
        <w:t xml:space="preserve"> for our trading logic and allows us to build a profitable low risk portfolio</w:t>
      </w:r>
    </w:p>
    <w:p w:rsidR="00E25D1B" w:rsidRDefault="00E25D1B" w:rsidP="00E25D1B">
      <w:pPr>
        <w:rPr>
          <w:rFonts w:ascii="TimesNewRomanPSMT" w:hAnsi="TimesNewRomanPSMT" w:cs="TimesNewRomanPSMT"/>
          <w:color w:val="000000"/>
          <w:lang w:val="en-US"/>
        </w:rPr>
      </w:pPr>
    </w:p>
    <w:p w:rsidR="00E25D1B" w:rsidRDefault="00E25D1B" w:rsidP="00E25D1B">
      <w:pPr>
        <w:rPr>
          <w:lang w:val="en-US"/>
        </w:rPr>
      </w:pPr>
      <w:r w:rsidRPr="00E25D1B">
        <w:rPr>
          <w:noProof/>
          <w:lang w:eastAsia="fr-CH"/>
        </w:rPr>
        <w:lastRenderedPageBreak/>
        <w:drawing>
          <wp:inline distT="0" distB="0" distL="0" distR="0">
            <wp:extent cx="5760720" cy="497809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</w:pPr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>Figure A2.2: Principle of programmed triangle system. At the point before the breakout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</w:pPr>
      <w:proofErr w:type="gramStart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>occurs</w:t>
      </w:r>
      <w:proofErr w:type="gramEnd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 xml:space="preserve"> (set-up point) the volatility is extremely low and the moving average tends sideways.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</w:pPr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>If these two conditions are true, a long stop and a short stop entry order is placed. These</w:t>
      </w:r>
    </w:p>
    <w:p w:rsid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5E0046"/>
          <w:sz w:val="18"/>
          <w:szCs w:val="18"/>
        </w:rPr>
      </w:pPr>
      <w:proofErr w:type="gramStart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>entry</w:t>
      </w:r>
      <w:proofErr w:type="gramEnd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 xml:space="preserve"> levels also work as natural initial stop and reverse points. </w:t>
      </w:r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 xml:space="preserve">A profit </w:t>
      </w:r>
      <w:proofErr w:type="spellStart"/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>target</w:t>
      </w:r>
      <w:proofErr w:type="spellEnd"/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 xml:space="preserve"> </w:t>
      </w:r>
      <w:proofErr w:type="spellStart"/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>is</w:t>
      </w:r>
      <w:proofErr w:type="spellEnd"/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 xml:space="preserve"> </w:t>
      </w:r>
      <w:proofErr w:type="spellStart"/>
      <w:r>
        <w:rPr>
          <w:rFonts w:ascii="Frutiger-Bold" w:hAnsi="Frutiger-Bold" w:cs="Frutiger-Bold"/>
          <w:b/>
          <w:bCs/>
          <w:color w:val="5E0046"/>
          <w:sz w:val="18"/>
          <w:szCs w:val="18"/>
        </w:rPr>
        <w:t>derived</w:t>
      </w:r>
      <w:proofErr w:type="spellEnd"/>
    </w:p>
    <w:p w:rsidR="00E25D1B" w:rsidRDefault="00E25D1B" w:rsidP="00E25D1B">
      <w:pPr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</w:pPr>
      <w:proofErr w:type="gramStart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>from</w:t>
      </w:r>
      <w:proofErr w:type="gramEnd"/>
      <w:r w:rsidRPr="00E25D1B">
        <w:rPr>
          <w:rFonts w:ascii="Frutiger-Bold" w:hAnsi="Frutiger-Bold" w:cs="Frutiger-Bold"/>
          <w:b/>
          <w:bCs/>
          <w:color w:val="5E0046"/>
          <w:sz w:val="18"/>
          <w:szCs w:val="18"/>
          <w:lang w:val="en-US"/>
        </w:rPr>
        <w:t xml:space="preserve"> recent highs and lows (yellow lines).</w:t>
      </w:r>
    </w:p>
    <w:p w:rsidR="00E25D1B" w:rsidRDefault="00E25D1B" w:rsidP="00E25D1B">
      <w:pPr>
        <w:rPr>
          <w:lang w:val="en-US"/>
        </w:rPr>
      </w:pPr>
      <w:r w:rsidRPr="00E25D1B">
        <w:rPr>
          <w:noProof/>
          <w:lang w:eastAsia="fr-CH"/>
        </w:rPr>
        <w:lastRenderedPageBreak/>
        <w:drawing>
          <wp:inline distT="0" distB="0" distL="0" distR="0">
            <wp:extent cx="5760720" cy="388480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A very positive side effect of the system’s low market exposure is a very low correlation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of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the system’s results when applied to the four different markets simultaneously (Table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 xml:space="preserve">A2.1). </w:t>
      </w:r>
      <w:proofErr w:type="gramStart"/>
      <w:r w:rsidRPr="00E25D1B">
        <w:rPr>
          <w:rFonts w:ascii="TimesNewRomanPSMT" w:hAnsi="TimesNewRomanPSMT" w:cs="TimesNewRomanPSMT"/>
          <w:lang w:val="en-US"/>
        </w:rPr>
        <w:t>You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can see that the correlations of all four systems’ results are nearly 0, they vary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between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a very small negative correlation of -0.002 and a small positive coefficient of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 xml:space="preserve">0.024. This practically uncorrelated </w:t>
      </w:r>
      <w:proofErr w:type="spellStart"/>
      <w:r w:rsidRPr="00E25D1B">
        <w:rPr>
          <w:rFonts w:ascii="TimesNewRomanPSMT" w:hAnsi="TimesNewRomanPSMT" w:cs="TimesNewRomanPSMT"/>
          <w:lang w:val="en-US"/>
        </w:rPr>
        <w:t>behaviour</w:t>
      </w:r>
      <w:proofErr w:type="spellEnd"/>
      <w:r w:rsidRPr="00E25D1B">
        <w:rPr>
          <w:rFonts w:ascii="TimesNewRomanPSMT" w:hAnsi="TimesNewRomanPSMT" w:cs="TimesNewRomanPSMT"/>
          <w:lang w:val="en-US"/>
        </w:rPr>
        <w:t xml:space="preserve"> of the four markets helps to build a high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return/low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risk portfolio when combining them. You can also see that while the maximum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equity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drawdowns of the four single markets vary between -$2,440 (S&amp;P400 </w:t>
      </w:r>
      <w:proofErr w:type="spellStart"/>
      <w:r w:rsidRPr="00E25D1B">
        <w:rPr>
          <w:rFonts w:ascii="TimesNewRomanPSMT" w:hAnsi="TimesNewRomanPSMT" w:cs="TimesNewRomanPSMT"/>
          <w:lang w:val="en-US"/>
        </w:rPr>
        <w:t>MidCap</w:t>
      </w:r>
      <w:proofErr w:type="spellEnd"/>
      <w:r w:rsidRPr="00E25D1B">
        <w:rPr>
          <w:rFonts w:ascii="TimesNewRomanPSMT" w:hAnsi="TimesNewRomanPSMT" w:cs="TimesNewRomanPSMT"/>
          <w:lang w:val="en-US"/>
        </w:rPr>
        <w:t>)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and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-$4,590 (US Treasury Bond Future) the maximum equity drawdown of the </w:t>
      </w:r>
      <w:proofErr w:type="spellStart"/>
      <w:r w:rsidRPr="00E25D1B">
        <w:rPr>
          <w:rFonts w:ascii="TimesNewRomanPSMT" w:hAnsi="TimesNewRomanPSMT" w:cs="TimesNewRomanPSMT"/>
          <w:lang w:val="en-US"/>
        </w:rPr>
        <w:t>fourmarket</w:t>
      </w:r>
      <w:proofErr w:type="spellEnd"/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portfolio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is in the same area with -$3,275. So while the profit of the portfolio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grows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in a linear way with the added markets to over $58,000, the maximum drawdown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is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kept in the area of one single market. This results in a very steady portfolio equity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curve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(Figure A2.4). It is worth mentioning that even within the four-market portfolio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the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system is only in the market for 10% of the time. So the market exposure is very low,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which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would allow you to add further systems or markets to the portfolio.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The trade statistics reveal that the gains of the system don’t come from a high winning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percentage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(53%), but from the fact that the average winning trade is a huge amount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bigger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(factor 1.4) than the average losing trade. Furthermore, the average time in trades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is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very small, at 0.3 days. This shows that the system captures mainly dynamic breakouts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which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happen very fast and only last for a short time.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The system figures reveal a further quality of the triangle system: the equal weight of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long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and short trades. From the total 625 trades long and shorts nearly have the same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number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(322 vs. 303) and the profits are nearly divided equally between the long and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short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side. This applies for the single markets and as well for the combined portfolio.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r w:rsidRPr="00E25D1B">
        <w:rPr>
          <w:rFonts w:ascii="TimesNewRomanPSMT" w:hAnsi="TimesNewRomanPSMT" w:cs="TimesNewRomanPSMT"/>
          <w:lang w:val="en-US"/>
        </w:rPr>
        <w:t>This feature is the result of the construction of the trading logic, which lets the market</w:t>
      </w:r>
    </w:p>
    <w:p w:rsidR="00E25D1B" w:rsidRPr="00E25D1B" w:rsidRDefault="00E25D1B" w:rsidP="00E25D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itself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decide in which direction it goes and just follows it, with the same probability in</w:t>
      </w:r>
    </w:p>
    <w:p w:rsidR="00E25D1B" w:rsidRDefault="00E25D1B" w:rsidP="00E25D1B">
      <w:pPr>
        <w:rPr>
          <w:rFonts w:ascii="TimesNewRomanPSMT" w:hAnsi="TimesNewRomanPSMT" w:cs="TimesNewRomanPSMT"/>
          <w:lang w:val="en-US"/>
        </w:rPr>
      </w:pPr>
      <w:proofErr w:type="gramStart"/>
      <w:r w:rsidRPr="00E25D1B">
        <w:rPr>
          <w:rFonts w:ascii="TimesNewRomanPSMT" w:hAnsi="TimesNewRomanPSMT" w:cs="TimesNewRomanPSMT"/>
          <w:lang w:val="en-US"/>
        </w:rPr>
        <w:t>the</w:t>
      </w:r>
      <w:proofErr w:type="gramEnd"/>
      <w:r w:rsidRPr="00E25D1B">
        <w:rPr>
          <w:rFonts w:ascii="TimesNewRomanPSMT" w:hAnsi="TimesNewRomanPSMT" w:cs="TimesNewRomanPSMT"/>
          <w:lang w:val="en-US"/>
        </w:rPr>
        <w:t xml:space="preserve"> long and in the short direction.</w:t>
      </w:r>
    </w:p>
    <w:p w:rsidR="00E25D1B" w:rsidRDefault="00E25D1B" w:rsidP="00E25D1B">
      <w:pPr>
        <w:rPr>
          <w:rFonts w:ascii="TimesNewRomanPSMT" w:hAnsi="TimesNewRomanPSMT" w:cs="TimesNewRomanPSMT"/>
          <w:lang w:val="en-US"/>
        </w:rPr>
      </w:pPr>
    </w:p>
    <w:p w:rsidR="00E25D1B" w:rsidRDefault="00E25D1B" w:rsidP="00E25D1B">
      <w:pPr>
        <w:rPr>
          <w:lang w:val="en-US"/>
        </w:rPr>
      </w:pPr>
      <w:r w:rsidRPr="00E25D1B">
        <w:rPr>
          <w:noProof/>
          <w:lang w:eastAsia="fr-CH"/>
        </w:rPr>
        <w:lastRenderedPageBreak/>
        <w:drawing>
          <wp:inline distT="0" distB="0" distL="0" distR="0">
            <wp:extent cx="5760720" cy="5635449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1B" w:rsidRPr="00E25D1B" w:rsidRDefault="00E25D1B" w:rsidP="00E25D1B">
      <w:pPr>
        <w:rPr>
          <w:lang w:val="en-US"/>
        </w:rPr>
      </w:pPr>
      <w:r w:rsidRPr="00E25D1B">
        <w:rPr>
          <w:noProof/>
          <w:lang w:eastAsia="fr-CH"/>
        </w:rPr>
        <w:lastRenderedPageBreak/>
        <w:drawing>
          <wp:inline distT="0" distB="0" distL="0" distR="0">
            <wp:extent cx="5760720" cy="5250793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D1B" w:rsidRPr="00E2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36"/>
    <w:rsid w:val="00692084"/>
    <w:rsid w:val="00B33C36"/>
    <w:rsid w:val="00C170EA"/>
    <w:rsid w:val="00E25D1B"/>
    <w:rsid w:val="00EC4D9F"/>
    <w:rsid w:val="00F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5B94A-EBC0-49D6-B990-E9724775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698</Words>
  <Characters>3842</Characters>
  <Application>Microsoft Office Word</Application>
  <DocSecurity>0</DocSecurity>
  <Lines>32</Lines>
  <Paragraphs>9</Paragraphs>
  <ScaleCrop>false</ScaleCrop>
  <Company>Syngenta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Syngenta</dc:creator>
  <cp:keywords/>
  <dc:description/>
  <cp:lastModifiedBy>Syngenta</cp:lastModifiedBy>
  <cp:revision>2</cp:revision>
  <dcterms:created xsi:type="dcterms:W3CDTF">2017-10-06T13:46:00Z</dcterms:created>
  <dcterms:modified xsi:type="dcterms:W3CDTF">2017-10-06T13:55:00Z</dcterms:modified>
</cp:coreProperties>
</file>